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C5" w:rsidRDefault="00976CC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76CC5" w:rsidRDefault="00976CC5">
      <w:pPr>
        <w:pStyle w:val="ConsPlusNormal"/>
        <w:outlineLvl w:val="0"/>
      </w:pPr>
    </w:p>
    <w:p w:rsidR="00976CC5" w:rsidRDefault="00976CC5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976CC5" w:rsidRDefault="00976CC5">
      <w:pPr>
        <w:pStyle w:val="ConsPlusTitle"/>
        <w:jc w:val="center"/>
      </w:pPr>
    </w:p>
    <w:p w:rsidR="00976CC5" w:rsidRDefault="00976CC5">
      <w:pPr>
        <w:pStyle w:val="ConsPlusTitle"/>
        <w:jc w:val="center"/>
      </w:pPr>
      <w:r>
        <w:t>ПОСТАНОВЛЕНИЕ</w:t>
      </w:r>
    </w:p>
    <w:p w:rsidR="00976CC5" w:rsidRDefault="00976CC5">
      <w:pPr>
        <w:pStyle w:val="ConsPlusTitle"/>
        <w:jc w:val="center"/>
      </w:pPr>
      <w:r>
        <w:t>от 29 июля 2019 г. N 331-пп</w:t>
      </w:r>
    </w:p>
    <w:p w:rsidR="00976CC5" w:rsidRDefault="00976CC5">
      <w:pPr>
        <w:pStyle w:val="ConsPlusTitle"/>
        <w:jc w:val="center"/>
      </w:pPr>
    </w:p>
    <w:p w:rsidR="00976CC5" w:rsidRDefault="00976CC5">
      <w:pPr>
        <w:pStyle w:val="ConsPlusTitle"/>
        <w:jc w:val="center"/>
      </w:pPr>
      <w:r>
        <w:t>ОБ ОРГАНИЗАЦИИ ДЕЯТЕЛЬНОСТИ ПО ОБРАЩЕНИЮ С ОТДЕЛЬНЫМИ ВИДАМИ</w:t>
      </w:r>
    </w:p>
    <w:p w:rsidR="00976CC5" w:rsidRDefault="00976CC5">
      <w:pPr>
        <w:pStyle w:val="ConsPlusTitle"/>
        <w:jc w:val="center"/>
      </w:pPr>
      <w:r>
        <w:t>ОТХОДОВ НА ТЕРРИТОРИИ БЕЛГОРОДСКОЙ ОБЛАСТИ</w:t>
      </w:r>
    </w:p>
    <w:p w:rsidR="00976CC5" w:rsidRDefault="00976C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76C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5" w:rsidRDefault="00976C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5" w:rsidRDefault="00976C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76CC5" w:rsidRDefault="00976C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6CC5" w:rsidRDefault="00976C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76CC5" w:rsidRDefault="00976CC5">
            <w:pPr>
              <w:pStyle w:val="ConsPlusNormal"/>
              <w:jc w:val="center"/>
            </w:pPr>
            <w:r>
              <w:rPr>
                <w:color w:val="392C69"/>
              </w:rPr>
              <w:t>от 09.08.2021 N 321-пп)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5" w:rsidRDefault="00976CC5">
            <w:pPr>
              <w:spacing w:after="1" w:line="0" w:lineRule="atLeast"/>
            </w:pPr>
          </w:p>
        </w:tc>
      </w:tr>
    </w:tbl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proofErr w:type="gramStart"/>
      <w:r>
        <w:t xml:space="preserve">В целях повышения эффективности работы по удалению отдельных видов отходов, образуемых на территории Белгородской области и не относящихся к твердым коммунальным отходам, руководствуясь Федеральными законами от 10 января 2002 года </w:t>
      </w:r>
      <w:hyperlink r:id="rId7" w:history="1">
        <w:r>
          <w:rPr>
            <w:color w:val="0000FF"/>
          </w:rPr>
          <w:t>N 7-ФЗ</w:t>
        </w:r>
      </w:hyperlink>
      <w:r>
        <w:t xml:space="preserve"> "Об охране окружающей среды", от 24 июня 1998 года </w:t>
      </w:r>
      <w:hyperlink r:id="rId8" w:history="1">
        <w:r>
          <w:rPr>
            <w:color w:val="0000FF"/>
          </w:rPr>
          <w:t>N 89-ФЗ</w:t>
        </w:r>
      </w:hyperlink>
      <w:r>
        <w:t xml:space="preserve"> "Об отходах производства и потребления" и от 30 марта 1999 года </w:t>
      </w:r>
      <w:hyperlink r:id="rId9" w:history="1">
        <w:r>
          <w:rPr>
            <w:color w:val="0000FF"/>
          </w:rPr>
          <w:t>N 52-ФЗ</w:t>
        </w:r>
      </w:hyperlink>
      <w:r>
        <w:t xml:space="preserve"> "О санитарно-эпидемиологическом благополучии населения</w:t>
      </w:r>
      <w:proofErr w:type="gramEnd"/>
      <w:r>
        <w:t>", Правительство Белгородской области постановляет: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>1. Утвердить порядок организации деятельности по обращению с отдельными видами отходов на территории Белгородской области (прилагается).</w:t>
      </w:r>
    </w:p>
    <w:p w:rsidR="00976CC5" w:rsidRDefault="00976C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jc w:val="right"/>
      </w:pPr>
      <w:r>
        <w:t>Губернатор Белгородской области</w:t>
      </w:r>
    </w:p>
    <w:p w:rsidR="00976CC5" w:rsidRDefault="00976CC5">
      <w:pPr>
        <w:pStyle w:val="ConsPlusNormal"/>
        <w:jc w:val="right"/>
      </w:pPr>
      <w:r>
        <w:t>Е.С.САВЧЕНКО</w:t>
      </w:r>
    </w:p>
    <w:p w:rsidR="00976CC5" w:rsidRDefault="00976CC5">
      <w:pPr>
        <w:pStyle w:val="ConsPlusNormal"/>
        <w:jc w:val="right"/>
      </w:pPr>
    </w:p>
    <w:p w:rsidR="00976CC5" w:rsidRDefault="00976CC5">
      <w:pPr>
        <w:pStyle w:val="ConsPlusNormal"/>
        <w:jc w:val="right"/>
      </w:pPr>
    </w:p>
    <w:p w:rsidR="00976CC5" w:rsidRDefault="00976CC5">
      <w:pPr>
        <w:pStyle w:val="ConsPlusNormal"/>
        <w:jc w:val="right"/>
      </w:pPr>
    </w:p>
    <w:p w:rsidR="00976CC5" w:rsidRDefault="00976CC5">
      <w:pPr>
        <w:pStyle w:val="ConsPlusNormal"/>
        <w:jc w:val="right"/>
      </w:pPr>
    </w:p>
    <w:p w:rsidR="00976CC5" w:rsidRDefault="00976CC5">
      <w:pPr>
        <w:pStyle w:val="ConsPlusNormal"/>
        <w:jc w:val="right"/>
      </w:pPr>
    </w:p>
    <w:p w:rsidR="00976CC5" w:rsidRDefault="00976CC5">
      <w:pPr>
        <w:pStyle w:val="ConsPlusNormal"/>
        <w:jc w:val="right"/>
        <w:outlineLvl w:val="0"/>
      </w:pPr>
      <w:r>
        <w:t>Приложение</w:t>
      </w:r>
    </w:p>
    <w:p w:rsidR="00976CC5" w:rsidRDefault="00976CC5">
      <w:pPr>
        <w:pStyle w:val="ConsPlusNormal"/>
        <w:jc w:val="right"/>
      </w:pPr>
    </w:p>
    <w:p w:rsidR="00976CC5" w:rsidRDefault="00976CC5">
      <w:pPr>
        <w:pStyle w:val="ConsPlusNormal"/>
        <w:jc w:val="right"/>
      </w:pPr>
      <w:r>
        <w:t>Утвержден</w:t>
      </w:r>
    </w:p>
    <w:p w:rsidR="00976CC5" w:rsidRDefault="00976CC5">
      <w:pPr>
        <w:pStyle w:val="ConsPlusNormal"/>
        <w:jc w:val="right"/>
      </w:pPr>
      <w:r>
        <w:t>постановлением</w:t>
      </w:r>
    </w:p>
    <w:p w:rsidR="00976CC5" w:rsidRDefault="00976CC5">
      <w:pPr>
        <w:pStyle w:val="ConsPlusNormal"/>
        <w:jc w:val="right"/>
      </w:pPr>
      <w:r>
        <w:t>Правительства Белгородской области</w:t>
      </w:r>
    </w:p>
    <w:p w:rsidR="00976CC5" w:rsidRDefault="00976CC5">
      <w:pPr>
        <w:pStyle w:val="ConsPlusNormal"/>
        <w:jc w:val="right"/>
      </w:pPr>
      <w:r>
        <w:t>от 29 июля 2019 г. N 331-пп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Title"/>
        <w:jc w:val="center"/>
      </w:pPr>
      <w:r>
        <w:t>ПОРЯДОК</w:t>
      </w:r>
    </w:p>
    <w:p w:rsidR="00976CC5" w:rsidRDefault="00976CC5">
      <w:pPr>
        <w:pStyle w:val="ConsPlusTitle"/>
        <w:jc w:val="center"/>
      </w:pPr>
      <w:r>
        <w:t>ОРГАНИЗАЦИИ ДЕЯТЕЛЬНОСТИ ПО ОБРАЩЕНИЮ С ОТДЕЛЬНЫМИ ВИДАМИ</w:t>
      </w:r>
    </w:p>
    <w:p w:rsidR="00976CC5" w:rsidRDefault="00976CC5">
      <w:pPr>
        <w:pStyle w:val="ConsPlusTitle"/>
        <w:jc w:val="center"/>
      </w:pPr>
      <w:r>
        <w:t>ОТХОДОВ НА ТЕРРИТОРИИ БЕЛГОРОДСКОЙ ОБЛАСТИ</w:t>
      </w:r>
    </w:p>
    <w:p w:rsidR="00976CC5" w:rsidRDefault="00976C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76C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5" w:rsidRDefault="00976C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5" w:rsidRDefault="00976C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76CC5" w:rsidRDefault="00976C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6CC5" w:rsidRDefault="00976C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76CC5" w:rsidRDefault="00976CC5">
            <w:pPr>
              <w:pStyle w:val="ConsPlusNormal"/>
              <w:jc w:val="center"/>
            </w:pPr>
            <w:r>
              <w:rPr>
                <w:color w:val="392C69"/>
              </w:rPr>
              <w:t>от 09.08.2021 N 321-пп)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5" w:rsidRDefault="00976CC5">
            <w:pPr>
              <w:spacing w:after="1" w:line="0" w:lineRule="atLeast"/>
            </w:pPr>
          </w:p>
        </w:tc>
      </w:tr>
    </w:tbl>
    <w:p w:rsidR="00976CC5" w:rsidRDefault="00976CC5">
      <w:pPr>
        <w:pStyle w:val="ConsPlusNormal"/>
        <w:jc w:val="both"/>
      </w:pPr>
    </w:p>
    <w:p w:rsidR="00976CC5" w:rsidRDefault="00976CC5">
      <w:pPr>
        <w:pStyle w:val="ConsPlusTitle"/>
        <w:jc w:val="center"/>
        <w:outlineLvl w:val="1"/>
      </w:pPr>
      <w:r>
        <w:t>1. Общие положения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Порядок организации деятельности по обращению с отдельными видами отходов на территории Белгородской области (далее - Порядок) разработан в соответствии с санитарными правилами и нормами </w:t>
      </w:r>
      <w:hyperlink r:id="rId12" w:history="1">
        <w:r>
          <w:rPr>
            <w:color w:val="0000FF"/>
          </w:rPr>
          <w:t>СанПиН 2.1.3684-21</w:t>
        </w:r>
      </w:hyperlink>
      <w: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утвержденными</w:t>
      </w:r>
      <w:proofErr w:type="gramEnd"/>
      <w:r>
        <w:t xml:space="preserve"> постановлением Главного государственного санитарного врача Российской Федерации от 28 января 2021 года N 3, и устанавливает единый подход к организации накопления и транспортирования отходов, не являющихся твердыми коммунальными отходами, - порубочными остатками, отработанными шинами и строительными отходами.</w:t>
      </w:r>
    </w:p>
    <w:p w:rsidR="00976CC5" w:rsidRDefault="00976CC5">
      <w:pPr>
        <w:pStyle w:val="ConsPlusNormal"/>
        <w:jc w:val="both"/>
      </w:pPr>
      <w:r>
        <w:t xml:space="preserve">(п. 1.1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1.2. Порядок разработан в целях обеспечения прав граждан на благоприятную окружающую среду.</w:t>
      </w:r>
    </w:p>
    <w:p w:rsidR="00976CC5" w:rsidRDefault="00976CC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1.2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1.3</w:t>
        </w:r>
      </w:hyperlink>
      <w:r>
        <w:t>. Обращение с отходами, не являющимися твердыми коммунальными отходами, осуществляется в соответствии с действующим федеральным законодательством и с учетом Порядка.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Title"/>
        <w:jc w:val="center"/>
        <w:outlineLvl w:val="1"/>
      </w:pPr>
      <w:r>
        <w:t>2. Обращение с порубочными остатками</w:t>
      </w:r>
    </w:p>
    <w:p w:rsidR="00976CC5" w:rsidRDefault="00976CC5">
      <w:pPr>
        <w:pStyle w:val="ConsPlusNormal"/>
        <w:jc w:val="center"/>
      </w:pPr>
      <w:proofErr w:type="gramStart"/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976CC5" w:rsidRDefault="00976CC5">
      <w:pPr>
        <w:pStyle w:val="ConsPlusNormal"/>
        <w:jc w:val="center"/>
      </w:pPr>
      <w:r>
        <w:t>от 09.08.2021 N 321-пп)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>2.1. В целях настоящего Порядка под порубочными остатками понимаются пни, стволы, корни, ветки, полученные в результате вырубки и (или) обрезки деревьев и кустарников.</w:t>
      </w:r>
    </w:p>
    <w:p w:rsidR="00976CC5" w:rsidRDefault="00976CC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2.1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2.2. Порубочные остатки не относятся к твердым коммунальным отходам.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2.3. Обращение с порубочными остатками обеспечивает собственник таких отходов за счет собственных средств путем заключения договора с региональным оператором по обращению с твердыми коммунальными отходами или индивидуальным предпринимателем и (или) юридическим лицом, осуществляющими соответствующий вид деятельности.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2.4. В случае невозможности установления собственника порубочных остатков обращение с такими отходами обеспечивает орган местного самоуправления.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Title"/>
        <w:jc w:val="center"/>
        <w:outlineLvl w:val="1"/>
      </w:pPr>
      <w:r>
        <w:t>3. Обращение с отработанными шинами</w:t>
      </w:r>
    </w:p>
    <w:p w:rsidR="00976CC5" w:rsidRDefault="00976CC5">
      <w:pPr>
        <w:pStyle w:val="ConsPlusNormal"/>
        <w:jc w:val="center"/>
      </w:pPr>
      <w:proofErr w:type="gramStart"/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976CC5" w:rsidRDefault="00976CC5">
      <w:pPr>
        <w:pStyle w:val="ConsPlusNormal"/>
        <w:jc w:val="center"/>
      </w:pPr>
      <w:r>
        <w:t>от 09.08.2021 N 321-пп)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>3.1. Организации (индивидуальные предприниматели и юридические лица), в процессе деятельности которых образуются отработанные шины, самостоятельно осуществляют накопление данного вида отходов в пределах территорий осуществления своей деятельности и организуют транспортирование до пункта утилизации за счет собственных средств.</w:t>
      </w:r>
    </w:p>
    <w:p w:rsidR="00976CC5" w:rsidRDefault="00976C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3.2. Органы местного самоуправления: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3.2.1. Определяют места накопления отработанных шин.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lastRenderedPageBreak/>
        <w:t>3.2.2. Информируют население об адресах мест накопления отработанных шин.</w:t>
      </w:r>
    </w:p>
    <w:p w:rsidR="00976CC5" w:rsidRDefault="00976CC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3.2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Title"/>
        <w:jc w:val="center"/>
        <w:outlineLvl w:val="1"/>
      </w:pPr>
      <w:r>
        <w:t>4. Обращение со строительными отходами</w:t>
      </w:r>
    </w:p>
    <w:p w:rsidR="00976CC5" w:rsidRDefault="00976CC5">
      <w:pPr>
        <w:pStyle w:val="ConsPlusNormal"/>
        <w:jc w:val="center"/>
      </w:pPr>
      <w:proofErr w:type="gramStart"/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976CC5" w:rsidRDefault="00976CC5">
      <w:pPr>
        <w:pStyle w:val="ConsPlusNormal"/>
        <w:jc w:val="center"/>
      </w:pPr>
      <w:r>
        <w:t>от 09.08.2021 N 321-пп)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ind w:firstLine="540"/>
        <w:jc w:val="both"/>
      </w:pPr>
      <w:r>
        <w:t>4.1. При архитектурно-строительном проектировании, строительстве, реконструкции, капитальном ремонте зданий, сооружений и иных объектов, в процессе эксплуатации которых образуются строительные отходы, необходимо предусматривать места (площадки) накопления таких отходов в соответствии с установленными федеральными нормами и правилами и иными требованиями в области обращения с отходами.</w:t>
      </w:r>
    </w:p>
    <w:p w:rsidR="00976CC5" w:rsidRDefault="00976C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321-пп)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4.2. Обязанность по обеспечению обращения со строительными отходами возлагается на лицо, осуществляющее строительство, ремонт и реконструкцию.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4.3. Накопление строительных отходов производится в контейнеры или бункеры-накопители.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4.4. Запрещается складирование строительных отходов в местах накопления твердых коммунальных отходов.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4.5. Предельное количество накопления строительных отходов на объектах их образования, сроки и способы их хранения устанавливаются в соответствии с экологическими требованиями, санитарными нормами и правилами, а также правилами пожарной безопасности.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4.6. При производстве работ на объектах ремонта и реконструкции без отведения строительной площадки или при отсутствии специально обустроенных мест накопления допускается временное складирование отходов в специальных емкостях или мешках на улице около объекта ремонта и реконструкции. При этом не допускается ограничение свободного проезда транспортных средств, прохода людей, порча зеленых насаждений и захламление газонов.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 xml:space="preserve">4.7. Строительные отходы от текущего ремонта жилых помещений удаляются региональным оператором </w:t>
      </w:r>
      <w:proofErr w:type="gramStart"/>
      <w:r>
        <w:t>по обращению с твердыми коммунальными отходами в рамках заключенных договоров на оказание услуги по обращению</w:t>
      </w:r>
      <w:proofErr w:type="gramEnd"/>
      <w:r>
        <w:t xml:space="preserve"> с твердыми коммунальными отходами.</w:t>
      </w:r>
    </w:p>
    <w:p w:rsidR="00976CC5" w:rsidRDefault="00976CC5">
      <w:pPr>
        <w:pStyle w:val="ConsPlusNormal"/>
        <w:spacing w:before="220"/>
        <w:ind w:firstLine="540"/>
        <w:jc w:val="both"/>
      </w:pPr>
      <w:r>
        <w:t>4.8. В случае невозможности установления собственника строительных отходов обращение с такими отходами обеспечивает орган местного самоуправления.</w:t>
      </w: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jc w:val="both"/>
      </w:pPr>
    </w:p>
    <w:p w:rsidR="00976CC5" w:rsidRDefault="00976C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0" w:name="_GoBack"/>
      <w:bookmarkEnd w:id="0"/>
    </w:p>
    <w:sectPr w:rsidR="00C56A8A" w:rsidSect="00EF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CC5"/>
    <w:rsid w:val="00976CC5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6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6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6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6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1E76566BC107F98192B04078DDF39BB39D236B87B70CB45B9B8E61AB4AF94BB69E6395DF24A58352140A02B5546C2933840E35FF62B0F" TargetMode="External"/><Relationship Id="rId13" Type="http://schemas.openxmlformats.org/officeDocument/2006/relationships/hyperlink" Target="consultantplus://offline/ref=5A1E76566BC107F98192AE4D6EB1A996B49F79678BB50FE102C4D53CFC43F31CF1D13AD59B2FAFD703505F06BC09236D62970E3CE32205C812663163B5F" TargetMode="External"/><Relationship Id="rId18" Type="http://schemas.openxmlformats.org/officeDocument/2006/relationships/hyperlink" Target="consultantplus://offline/ref=5A1E76566BC107F98192AE4D6EB1A996B49F79678BB50FE102C4D53CFC43F31CF1D13AD59B2FAFD703505E07BC09236D62970E3CE32205C812663163B5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A1E76566BC107F98192AE4D6EB1A996B49F79678BB50FE102C4D53CFC43F31CF1D13AD59B2FAFD703505D0ABC09236D62970E3CE32205C812663163B5F" TargetMode="External"/><Relationship Id="rId7" Type="http://schemas.openxmlformats.org/officeDocument/2006/relationships/hyperlink" Target="consultantplus://offline/ref=5A1E76566BC107F98192B04078DDF39BB495256D81B20CB45B9B8E61AB4AF94BA49E3B9BDD2BB0D7074E5D0FB565BFF" TargetMode="External"/><Relationship Id="rId12" Type="http://schemas.openxmlformats.org/officeDocument/2006/relationships/hyperlink" Target="consultantplus://offline/ref=5A1E76566BC107F98192B04078DDF39BB4942E6D80B00CB45B9B8E61AB4AF94BB69E6397DF22AED3025B0B5EF3087F2B3E840C31E32001D461B2F" TargetMode="External"/><Relationship Id="rId17" Type="http://schemas.openxmlformats.org/officeDocument/2006/relationships/hyperlink" Target="consultantplus://offline/ref=5A1E76566BC107F98192AE4D6EB1A996B49F79678BB50FE102C4D53CFC43F31CF1D13AD59B2FAFD703505E09BC09236D62970E3CE32205C812663163B5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1E76566BC107F98192AE4D6EB1A996B49F79678BB50FE102C4D53CFC43F31CF1D13AD59B2FAFD703505E0BBC09236D62970E3CE32205C812663163B5F" TargetMode="External"/><Relationship Id="rId20" Type="http://schemas.openxmlformats.org/officeDocument/2006/relationships/hyperlink" Target="consultantplus://offline/ref=5A1E76566BC107F98192AE4D6EB1A996B49F79678BB50FE102C4D53CFC43F31CF1D13AD59B2FAFD703505D0EBC09236D62970E3CE32205C812663163B5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1E76566BC107F98192AE4D6EB1A996B49F79678BB50FE102C4D53CFC43F31CF1D13AD59B2FAFD703505F0ABC09236D62970E3CE32205C812663163B5F" TargetMode="External"/><Relationship Id="rId11" Type="http://schemas.openxmlformats.org/officeDocument/2006/relationships/hyperlink" Target="consultantplus://offline/ref=5A1E76566BC107F98192AE4D6EB1A996B49F79678BB50FE102C4D53CFC43F31CF1D13AD59B2FAFD703505F07BC09236D62970E3CE32205C812663163B5F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A1E76566BC107F98192AE4D6EB1A996B49F79678BB50FE102C4D53CFC43F31CF1D13AD59B2FAFD703505E0CBC09236D62970E3CE32205C812663163B5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A1E76566BC107F98192AE4D6EB1A996B49F79678BB50FE102C4D53CFC43F31CF1D13AD59B2FAFD703505F07BC09236D62970E3CE32205C812663163B5F" TargetMode="External"/><Relationship Id="rId19" Type="http://schemas.openxmlformats.org/officeDocument/2006/relationships/hyperlink" Target="consultantplus://offline/ref=5A1E76566BC107F98192AE4D6EB1A996B49F79678BB50FE102C4D53CFC43F31CF1D13AD59B2FAFD703505D0FBC09236D62970E3CE32205C812663163B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1E76566BC107F98192B04078DDF39BB39D27688BB50CB45B9B8E61AB4AF94BA49E3B9BDD2BB0D7074E5D0FB565BFF" TargetMode="External"/><Relationship Id="rId14" Type="http://schemas.openxmlformats.org/officeDocument/2006/relationships/hyperlink" Target="consultantplus://offline/ref=5A1E76566BC107F98192AE4D6EB1A996B49F79678BB50FE102C4D53CFC43F31CF1D13AD59B2FAFD703505E0EBC09236D62970E3CE32205C812663163B5F" TargetMode="External"/><Relationship Id="rId22" Type="http://schemas.openxmlformats.org/officeDocument/2006/relationships/hyperlink" Target="consultantplus://offline/ref=5A1E76566BC107F98192AE4D6EB1A996B49F79678BB50FE102C4D53CFC43F31CF1D13AD59B2FAFD703505D08BC09236D62970E3CE32205C812663163B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2022-04-29T05:01:00Z</dcterms:created>
  <dcterms:modified xsi:type="dcterms:W3CDTF">2022-04-29T05:02:00Z</dcterms:modified>
</cp:coreProperties>
</file>